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F5" w:rsidRPr="00B87A34" w:rsidRDefault="003739F5" w:rsidP="00B87A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УТВЕРЖДЕН</w:t>
      </w:r>
    </w:p>
    <w:p w:rsidR="003739F5" w:rsidRDefault="003739F5" w:rsidP="00B87A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МУ «ОДУ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</w:t>
      </w:r>
    </w:p>
    <w:p w:rsidR="003739F5" w:rsidRPr="00B87A34" w:rsidRDefault="003739F5" w:rsidP="00B87A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Серноводского </w:t>
      </w:r>
    </w:p>
    <w:p w:rsidR="003739F5" w:rsidRPr="00B87A34" w:rsidRDefault="003739F5" w:rsidP="00B87A34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района»</w:t>
      </w:r>
    </w:p>
    <w:p w:rsidR="003739F5" w:rsidRPr="00B87A34" w:rsidRDefault="003739F5" w:rsidP="00B87A3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12.01.2026 г.</w:t>
      </w:r>
      <w:r w:rsidRPr="00B87A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Pr="00B87A3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4/1</w:t>
      </w:r>
    </w:p>
    <w:p w:rsidR="003739F5" w:rsidRDefault="003739F5" w:rsidP="00B87A34">
      <w:pPr>
        <w:pStyle w:val="c67"/>
        <w:shd w:val="clear" w:color="auto" w:fill="FFFFFF"/>
        <w:spacing w:before="0" w:beforeAutospacing="0" w:after="0" w:afterAutospacing="0"/>
        <w:rPr>
          <w:rStyle w:val="c90"/>
          <w:b/>
          <w:bCs/>
          <w:color w:val="000000"/>
          <w:sz w:val="32"/>
          <w:szCs w:val="32"/>
        </w:rPr>
      </w:pPr>
    </w:p>
    <w:p w:rsidR="003739F5" w:rsidRPr="003719DA" w:rsidRDefault="003739F5" w:rsidP="00E95E67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Hlk226988217"/>
      <w:r w:rsidRPr="003719DA">
        <w:rPr>
          <w:rStyle w:val="c90"/>
          <w:b/>
          <w:bCs/>
          <w:color w:val="000000"/>
          <w:sz w:val="28"/>
          <w:szCs w:val="28"/>
        </w:rPr>
        <w:t>План</w:t>
      </w:r>
    </w:p>
    <w:p w:rsidR="003739F5" w:rsidRPr="003719DA" w:rsidRDefault="003739F5" w:rsidP="00E95E67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719DA">
        <w:rPr>
          <w:rStyle w:val="c97"/>
          <w:color w:val="000000"/>
          <w:sz w:val="28"/>
          <w:szCs w:val="28"/>
        </w:rPr>
        <w:t>мероприятий в рамках Года единства народов России</w:t>
      </w:r>
      <w:bookmarkEnd w:id="0"/>
      <w:r w:rsidRPr="003719DA">
        <w:rPr>
          <w:rStyle w:val="c97"/>
          <w:color w:val="000000"/>
          <w:sz w:val="28"/>
          <w:szCs w:val="28"/>
        </w:rPr>
        <w:t xml:space="preserve"> (2026 г.)</w:t>
      </w:r>
    </w:p>
    <w:p w:rsidR="003739F5" w:rsidRDefault="003739F5" w:rsidP="001D01DD">
      <w:pPr>
        <w:shd w:val="clear" w:color="auto" w:fill="FFFFFF"/>
        <w:spacing w:after="0" w:line="240" w:lineRule="auto"/>
        <w:rPr>
          <w:rFonts w:ascii="Arial" w:hAnsi="Arial" w:cs="Arial"/>
          <w:color w:val="34343C"/>
          <w:sz w:val="23"/>
          <w:szCs w:val="23"/>
          <w:lang w:eastAsia="ru-RU"/>
        </w:rPr>
      </w:pP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 xml:space="preserve">Цель: </w:t>
      </w:r>
      <w:bookmarkStart w:id="1" w:name="_Hlk226988251"/>
      <w:r w:rsidRPr="00F936A7">
        <w:rPr>
          <w:rFonts w:ascii="Times New Roman" w:hAnsi="Times New Roman"/>
          <w:sz w:val="24"/>
          <w:szCs w:val="24"/>
          <w:lang w:eastAsia="ru-RU"/>
        </w:rPr>
        <w:t>воспитание у детей дошкольного возраста уважения к культурному многообразию России, формирование основ патриотизма и чувства общности через игру, творчество и познание</w:t>
      </w:r>
      <w:bookmarkEnd w:id="1"/>
      <w:r w:rsidRPr="00F936A7">
        <w:rPr>
          <w:rFonts w:ascii="Times New Roman" w:hAnsi="Times New Roman"/>
          <w:sz w:val="24"/>
          <w:szCs w:val="24"/>
          <w:lang w:eastAsia="ru-RU"/>
        </w:rPr>
        <w:t>.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1. Познакомить детей с многонациональным составом России.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2. Сформировать представление о дружбе, взаимопомощи и уважении к людям разных культур.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3. Развивать интерес к традициям, фольклору, играм и костюмам народов России.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4. Воспитывать чувство гордости за свою страну и её культурное богатство.</w:t>
      </w:r>
    </w:p>
    <w:p w:rsidR="003739F5" w:rsidRPr="00F936A7" w:rsidRDefault="003739F5" w:rsidP="003719DA">
      <w:pPr>
        <w:shd w:val="clear" w:color="auto" w:fill="FFFFFF"/>
        <w:spacing w:after="0" w:line="240" w:lineRule="auto"/>
        <w:ind w:left="-851"/>
        <w:rPr>
          <w:rFonts w:ascii="Times New Roman" w:hAnsi="Times New Roman"/>
          <w:sz w:val="24"/>
          <w:szCs w:val="24"/>
          <w:lang w:eastAsia="ru-RU"/>
        </w:rPr>
      </w:pPr>
      <w:r w:rsidRPr="00F936A7">
        <w:rPr>
          <w:rFonts w:ascii="Times New Roman" w:hAnsi="Times New Roman"/>
          <w:sz w:val="24"/>
          <w:szCs w:val="24"/>
          <w:lang w:eastAsia="ru-RU"/>
        </w:rPr>
        <w:t>5. Привлечь семьи воспитанников к совместной деятельности.</w:t>
      </w:r>
    </w:p>
    <w:p w:rsidR="003739F5" w:rsidRPr="001D01DD" w:rsidRDefault="003739F5" w:rsidP="001D01DD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8"/>
          <w:szCs w:val="28"/>
          <w:lang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238"/>
        <w:gridCol w:w="1701"/>
        <w:gridCol w:w="1843"/>
      </w:tblGrid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E09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094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E09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739F5" w:rsidRPr="001E0947" w:rsidTr="001E0947">
        <w:trPr>
          <w:trHeight w:val="631"/>
        </w:trPr>
        <w:tc>
          <w:tcPr>
            <w:tcW w:w="10349" w:type="dxa"/>
            <w:gridSpan w:val="4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3739F5" w:rsidRPr="001E0947" w:rsidTr="001E0947">
        <w:trPr>
          <w:trHeight w:val="567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621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Консультации по организации мероприятий,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посвящённых «Году единства народов России».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567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Тематические мероприятия в рамках реализации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Программы воспитания.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567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, создание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электронного банка материалов по теме года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944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 xml:space="preserve">Систематическое размещение информации на сайте ДОО, в </w:t>
            </w:r>
            <w:proofErr w:type="spellStart"/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госпабликах</w:t>
            </w:r>
            <w:proofErr w:type="spellEnd"/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 xml:space="preserve"> о мероприятиях к Году единства народов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719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Подбор методической литературы,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иллюстративного материала, произведений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художественной литературы, загадок,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презентаций по теме года.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10349" w:type="dxa"/>
            <w:gridSpan w:val="4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Работа с педагогическими кадрами</w:t>
            </w:r>
          </w:p>
        </w:tc>
      </w:tr>
      <w:tr w:rsidR="003739F5" w:rsidRPr="001E0947" w:rsidTr="001E0947">
        <w:trPr>
          <w:trHeight w:val="1138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Консультация на тему: «Планирование работы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с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детьми по проведению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воспитательных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мероприятий в рамках Года единства народов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России».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inherit" w:hAnsi="inherit"/>
                <w:color w:val="222222"/>
                <w:sz w:val="24"/>
                <w:szCs w:val="24"/>
                <w:lang w:eastAsia="ru-RU"/>
              </w:rPr>
            </w:pPr>
            <w:r w:rsidRPr="001E0947">
              <w:rPr>
                <w:rFonts w:ascii="inherit" w:hAnsi="inherit"/>
                <w:color w:val="222222"/>
                <w:sz w:val="24"/>
                <w:szCs w:val="24"/>
                <w:lang w:eastAsia="ru-RU"/>
              </w:rPr>
              <w:t xml:space="preserve">Проведение семинаров, семинаров-практикумов, мастер-классов, викторин, интеллектуальных игр </w:t>
            </w:r>
          </w:p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inherit" w:hAnsi="inherit"/>
                <w:color w:val="222222"/>
                <w:sz w:val="24"/>
                <w:szCs w:val="24"/>
                <w:lang w:eastAsia="ru-RU"/>
              </w:rPr>
              <w:t>с целью методической поддержки педагогов в ходе решения образовательных задач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9F5" w:rsidRPr="001E0947" w:rsidTr="001E0947">
        <w:trPr>
          <w:trHeight w:val="982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Оформление для родителей информационных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материалов по теме года в группах (папки-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передвижки, памятки, буклеты и пр.)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inherit" w:hAnsi="inherit"/>
                <w:color w:val="222222"/>
                <w:sz w:val="24"/>
                <w:szCs w:val="24"/>
                <w:lang w:eastAsia="ru-RU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10349" w:type="dxa"/>
            <w:gridSpan w:val="4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Работа с воспитанниками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Литературный марафон: чтение сказок народов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Организация игр народов России: подвижные, сюжетно-ролевые, дидактические, игры-соревнования, театрализованные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535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Тематические занятия в рамках реализации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календарного плана воспитательной работы.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Цикл виртуальных экскурсий «Путешествие по России»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Познавательный досуг: «Русский мир: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разнообразие наших корней» (культура и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традиции малых народов России)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Цикл тематических бесед на тему «Россия многонациональная страна!»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Участие в мероприятиях различного уровня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(конкурсах, акциях, соревнованиях, досугах,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праздников,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фестивалях</w:t>
            </w:r>
            <w:proofErr w:type="gram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и пр.), посвящённых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тематике года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10349" w:type="dxa"/>
            <w:gridSpan w:val="4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Тематические праздники и развлечения</w:t>
            </w:r>
          </w:p>
        </w:tc>
      </w:tr>
      <w:tr w:rsidR="003739F5" w:rsidRPr="001E0947" w:rsidTr="001E0947">
        <w:trPr>
          <w:trHeight w:val="499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shd w:val="clear" w:color="auto" w:fill="FFFFFF"/>
              </w:rPr>
              <w:t>«День Победы»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362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shd w:val="clear" w:color="auto" w:fill="FFFFFF"/>
              </w:rPr>
              <w:t>«День России»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451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«Единый день фольклора»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«Международный день дружбы»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 xml:space="preserve">«День Государственного флага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Российской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Федерации»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344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shd w:val="clear" w:color="auto" w:fill="FFFFFF"/>
              </w:rPr>
              <w:t>«День языков народов России»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«День народного единства»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 xml:space="preserve">«День Государственного герба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Российской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Федерации»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627"/>
        </w:trPr>
        <w:tc>
          <w:tcPr>
            <w:tcW w:w="567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«День Конституции Российской Федерации»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3"/>
                <w:szCs w:val="23"/>
                <w:lang w:eastAsia="ru-RU"/>
              </w:rPr>
              <w:t>«День государственных символов РФ»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10349" w:type="dxa"/>
            <w:gridSpan w:val="4"/>
          </w:tcPr>
          <w:p w:rsidR="003739F5" w:rsidRPr="001E0947" w:rsidRDefault="003739F5" w:rsidP="001E0947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Информационная работа (буклеты, памятки,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листовки, газеты и пр., подборка видеороликов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 мультфильмов):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- «Мы едины – мы непобедимы»;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- «Фольклор народов России»;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- «Игры народов России»;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- «Библиотека домашнего чтения»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с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произведениями народов России для детей;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- «Знакомство детей с понятием многонациональная Россия“»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- «Какие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народы</w:t>
            </w:r>
            <w:proofErr w:type="gram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где живут?»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 т.п. в соответствии с тематикой года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pacing w:after="0" w:line="240" w:lineRule="auto"/>
              <w:textAlignment w:val="baseline"/>
              <w:rPr>
                <w:rFonts w:ascii="inherit" w:hAnsi="inherit"/>
                <w:color w:val="222222"/>
                <w:sz w:val="23"/>
                <w:szCs w:val="23"/>
                <w:lang w:eastAsia="ru-RU"/>
              </w:rPr>
            </w:pPr>
            <w:r w:rsidRPr="001E0947">
              <w:rPr>
                <w:rFonts w:ascii="inherit" w:hAnsi="inherit"/>
                <w:color w:val="222222"/>
                <w:sz w:val="23"/>
                <w:szCs w:val="23"/>
                <w:lang w:eastAsia="ru-RU"/>
              </w:rPr>
              <w:t xml:space="preserve">Фотовыставка «Моя Россия» – путешествия </w:t>
            </w:r>
            <w:proofErr w:type="gramStart"/>
            <w:r w:rsidRPr="001E0947">
              <w:rPr>
                <w:rFonts w:ascii="inherit" w:hAnsi="inherit"/>
                <w:color w:val="222222"/>
                <w:sz w:val="23"/>
                <w:szCs w:val="23"/>
                <w:lang w:eastAsia="ru-RU"/>
              </w:rPr>
              <w:t>в</w:t>
            </w:r>
            <w:proofErr w:type="gramEnd"/>
            <w:r w:rsidRPr="001E0947">
              <w:rPr>
                <w:rFonts w:ascii="inherit" w:hAnsi="inherit"/>
                <w:color w:val="222222"/>
                <w:sz w:val="23"/>
                <w:szCs w:val="23"/>
                <w:lang w:eastAsia="ru-RU"/>
              </w:rPr>
              <w:t xml:space="preserve"> разные </w:t>
            </w:r>
          </w:p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inherit" w:hAnsi="inherit"/>
                <w:color w:val="222222"/>
                <w:sz w:val="23"/>
                <w:szCs w:val="23"/>
                <w:lang w:eastAsia="ru-RU"/>
              </w:rPr>
              <w:t>регионы России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563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Ярмарка: «Национальные блюда из овощей»</w:t>
            </w:r>
          </w:p>
          <w:p w:rsidR="003739F5" w:rsidRPr="001E0947" w:rsidRDefault="003739F5" w:rsidP="001E094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rPr>
          <w:trHeight w:val="1467"/>
        </w:trPr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Информирование родителей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о</w:t>
            </w:r>
            <w:proofErr w:type="gram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предстоящих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мероприятиях различного уровня (конкурсах,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акциях</w:t>
            </w:r>
            <w:proofErr w:type="gram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, соревнованиях, досугах, праздников,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фестивалях</w:t>
            </w:r>
            <w:proofErr w:type="gramEnd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 и пр.), посвящённых тематике года,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привлечение их к активному участию.</w:t>
            </w: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3739F5" w:rsidRPr="001E0947" w:rsidTr="001E0947">
        <w:tc>
          <w:tcPr>
            <w:tcW w:w="567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Консультация на тему: «История праздника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 xml:space="preserve">*День народного единства* с </w:t>
            </w:r>
            <w:proofErr w:type="gramStart"/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важными</w:t>
            </w:r>
            <w:proofErr w:type="gramEnd"/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1E0947"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  <w:t>историческими событиями»</w:t>
            </w:r>
          </w:p>
          <w:p w:rsidR="003739F5" w:rsidRPr="001E0947" w:rsidRDefault="003739F5" w:rsidP="001E09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3739F5" w:rsidRPr="001E0947" w:rsidRDefault="003739F5" w:rsidP="001E0947">
            <w:pPr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E0947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</w:tbl>
    <w:p w:rsidR="003739F5" w:rsidRPr="001D01DD" w:rsidRDefault="003739F5" w:rsidP="001D01DD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24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3739F5" w:rsidRPr="001D01DD" w:rsidSect="00F7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0429"/>
    <w:multiLevelType w:val="multilevel"/>
    <w:tmpl w:val="8D4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2E28"/>
    <w:multiLevelType w:val="multilevel"/>
    <w:tmpl w:val="F264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15132"/>
    <w:multiLevelType w:val="multilevel"/>
    <w:tmpl w:val="855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50"/>
    <w:rsid w:val="0002708A"/>
    <w:rsid w:val="00061C26"/>
    <w:rsid w:val="000D168E"/>
    <w:rsid w:val="000F2B1B"/>
    <w:rsid w:val="00123C9A"/>
    <w:rsid w:val="001C3B42"/>
    <w:rsid w:val="001D01DD"/>
    <w:rsid w:val="001E0947"/>
    <w:rsid w:val="001E6B79"/>
    <w:rsid w:val="001F700B"/>
    <w:rsid w:val="00226080"/>
    <w:rsid w:val="002F7179"/>
    <w:rsid w:val="00336615"/>
    <w:rsid w:val="003719DA"/>
    <w:rsid w:val="003739F5"/>
    <w:rsid w:val="00394CEA"/>
    <w:rsid w:val="003F1BC9"/>
    <w:rsid w:val="004458FB"/>
    <w:rsid w:val="00466008"/>
    <w:rsid w:val="005E250F"/>
    <w:rsid w:val="005E6E3E"/>
    <w:rsid w:val="006749A1"/>
    <w:rsid w:val="007078A6"/>
    <w:rsid w:val="00735875"/>
    <w:rsid w:val="00882188"/>
    <w:rsid w:val="008A0759"/>
    <w:rsid w:val="008E5882"/>
    <w:rsid w:val="00901DB5"/>
    <w:rsid w:val="00902E50"/>
    <w:rsid w:val="009C5284"/>
    <w:rsid w:val="00A17941"/>
    <w:rsid w:val="00A17DA7"/>
    <w:rsid w:val="00A67DB2"/>
    <w:rsid w:val="00B1584B"/>
    <w:rsid w:val="00B61471"/>
    <w:rsid w:val="00B87A34"/>
    <w:rsid w:val="00BA244F"/>
    <w:rsid w:val="00C40F84"/>
    <w:rsid w:val="00CC24B4"/>
    <w:rsid w:val="00D1675F"/>
    <w:rsid w:val="00DC4AEE"/>
    <w:rsid w:val="00E01B82"/>
    <w:rsid w:val="00E86F59"/>
    <w:rsid w:val="00E95E67"/>
    <w:rsid w:val="00F7214B"/>
    <w:rsid w:val="00F936A7"/>
    <w:rsid w:val="00FD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4B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E95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5E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7">
    <w:name w:val="c67"/>
    <w:basedOn w:val="a"/>
    <w:uiPriority w:val="99"/>
    <w:rsid w:val="00E9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0">
    <w:name w:val="c90"/>
    <w:basedOn w:val="a0"/>
    <w:uiPriority w:val="99"/>
    <w:rsid w:val="00E95E67"/>
    <w:rPr>
      <w:rFonts w:cs="Times New Roman"/>
    </w:rPr>
  </w:style>
  <w:style w:type="character" w:customStyle="1" w:styleId="c97">
    <w:name w:val="c97"/>
    <w:basedOn w:val="a0"/>
    <w:uiPriority w:val="99"/>
    <w:rsid w:val="00E95E67"/>
    <w:rPr>
      <w:rFonts w:cs="Times New Roman"/>
    </w:rPr>
  </w:style>
  <w:style w:type="character" w:customStyle="1" w:styleId="c2">
    <w:name w:val="c2"/>
    <w:basedOn w:val="a0"/>
    <w:uiPriority w:val="99"/>
    <w:rsid w:val="00E95E67"/>
    <w:rPr>
      <w:rFonts w:cs="Times New Roman"/>
    </w:rPr>
  </w:style>
  <w:style w:type="paragraph" w:customStyle="1" w:styleId="c124">
    <w:name w:val="c124"/>
    <w:basedOn w:val="a"/>
    <w:uiPriority w:val="99"/>
    <w:rsid w:val="00E9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E95E67"/>
    <w:rPr>
      <w:rFonts w:cs="Times New Roman"/>
    </w:rPr>
  </w:style>
  <w:style w:type="paragraph" w:customStyle="1" w:styleId="c136">
    <w:name w:val="c136"/>
    <w:basedOn w:val="a"/>
    <w:uiPriority w:val="99"/>
    <w:rsid w:val="00E9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3">
    <w:name w:val="c103"/>
    <w:basedOn w:val="a"/>
    <w:uiPriority w:val="99"/>
    <w:rsid w:val="00E9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8">
    <w:name w:val="c88"/>
    <w:basedOn w:val="a"/>
    <w:uiPriority w:val="99"/>
    <w:rsid w:val="00E95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67D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Пользователь</cp:lastModifiedBy>
  <cp:revision>2</cp:revision>
  <dcterms:created xsi:type="dcterms:W3CDTF">2026-05-06T07:23:00Z</dcterms:created>
  <dcterms:modified xsi:type="dcterms:W3CDTF">2026-05-06T07:23:00Z</dcterms:modified>
</cp:coreProperties>
</file>